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C28FDF3" w14:textId="3276561F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4E02FA">
        <w:rPr>
          <w:rFonts w:ascii="Times New Roman" w:hAnsi="Times New Roman"/>
          <w:sz w:val="24"/>
          <w:szCs w:val="24"/>
        </w:rPr>
        <w:t>Weekly Trafficking 20210426</w:t>
      </w:r>
    </w:p>
    <w:p w14:paraId="3FB410EC" w14:textId="5FF9B4D8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4E02FA">
        <w:rPr>
          <w:rFonts w:ascii="Times New Roman" w:hAnsi="Times New Roman"/>
          <w:sz w:val="24"/>
          <w:szCs w:val="24"/>
        </w:rPr>
        <w:t>04/29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  <w:r w:rsidR="004E02FA">
        <w:rPr>
          <w:rFonts w:ascii="Times New Roman" w:hAnsi="Times New Roman"/>
          <w:sz w:val="24"/>
          <w:szCs w:val="24"/>
        </w:rPr>
        <w:t xml:space="preserve"> – 04/30/2021</w:t>
      </w:r>
    </w:p>
    <w:p w14:paraId="327B1F9D" w14:textId="223206AD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B35BE8" w:rsidRPr="00B35BE8">
        <w:rPr>
          <w:rFonts w:ascii="Times New Roman" w:hAnsi="Times New Roman"/>
          <w:sz w:val="24"/>
          <w:szCs w:val="24"/>
        </w:rPr>
        <w:t>Chr</w:t>
      </w:r>
      <w:r w:rsidR="00E757F6">
        <w:rPr>
          <w:rFonts w:ascii="Times New Roman" w:hAnsi="Times New Roman"/>
          <w:sz w:val="24"/>
          <w:szCs w:val="24"/>
        </w:rPr>
        <w:t>istopher Mazzotta</w:t>
      </w:r>
    </w:p>
    <w:p w14:paraId="29112200" w14:textId="3EA13894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4E02FA">
        <w:rPr>
          <w:rFonts w:ascii="Times New Roman" w:hAnsi="Times New Roman"/>
          <w:sz w:val="24"/>
          <w:szCs w:val="24"/>
        </w:rPr>
        <w:t>20210430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588643C7" w14:textId="0F6741DE" w:rsidR="00B35BE8" w:rsidRPr="0069424D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2E68C4B" w14:textId="505C02CC" w:rsidR="00A20017" w:rsidRPr="0069424D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7FF81F3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kHz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20E52D76" w14:textId="4592201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452833A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25D06A67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18FA76B8" w14:textId="29B9DF4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1B748E7A" w14:textId="1664F8B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</w:t>
      </w:r>
      <w:r w:rsidR="00560DAD">
        <w:rPr>
          <w:rFonts w:ascii="Times New Roman" w:hAnsi="Times New Roman" w:cs="Times New Roman"/>
          <w:sz w:val="24"/>
          <w:szCs w:val="24"/>
        </w:rPr>
        <w:t>w Pass – LPIIR</w:t>
      </w:r>
      <w:r w:rsidR="00560DAD">
        <w:rPr>
          <w:rFonts w:ascii="Times New Roman" w:hAnsi="Times New Roman" w:cs="Times New Roman"/>
          <w:sz w:val="24"/>
          <w:szCs w:val="24"/>
        </w:rPr>
        <w:tab/>
      </w:r>
      <w:r w:rsidR="00560DAD">
        <w:rPr>
          <w:rFonts w:ascii="Times New Roman" w:hAnsi="Times New Roman" w:cs="Times New Roman"/>
          <w:sz w:val="24"/>
          <w:szCs w:val="24"/>
        </w:rPr>
        <w:tab/>
        <w:t>2500 MHz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0</w:t>
      </w:r>
    </w:p>
    <w:p w14:paraId="1BD549C6" w14:textId="39434018" w:rsidR="00560DAD" w:rsidRPr="00E757F6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56579015" w14:textId="43BD758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112E518B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E79C1" w:rsidRPr="002E79C1">
        <w:rPr>
          <w:rFonts w:ascii="Times New Roman" w:hAnsi="Times New Roman" w:cs="Times New Roman"/>
          <w:sz w:val="24"/>
          <w:szCs w:val="24"/>
        </w:rPr>
        <w:t>-494.70</w:t>
      </w:r>
      <w:r w:rsidR="002E79C1" w:rsidRPr="002E79C1">
        <w:rPr>
          <w:rFonts w:ascii="Times New Roman" w:hAnsi="Times New Roman" w:cs="Times New Roman"/>
          <w:sz w:val="24"/>
          <w:szCs w:val="24"/>
        </w:rPr>
        <w:tab/>
      </w:r>
      <w:r w:rsidR="002E79C1" w:rsidRPr="002E79C1">
        <w:rPr>
          <w:rFonts w:ascii="Times New Roman" w:hAnsi="Times New Roman" w:cs="Times New Roman"/>
          <w:sz w:val="24"/>
          <w:szCs w:val="24"/>
        </w:rPr>
        <w:tab/>
      </w:r>
      <w:r w:rsidR="002E79C1" w:rsidRPr="002E79C1">
        <w:rPr>
          <w:rFonts w:ascii="Times New Roman" w:hAnsi="Times New Roman" w:cs="Times New Roman"/>
          <w:sz w:val="24"/>
          <w:szCs w:val="24"/>
        </w:rPr>
        <w:tab/>
        <w:t>-494.70</w:t>
      </w:r>
    </w:p>
    <w:p w14:paraId="1ACCCADD" w14:textId="3654B1B0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04A71B2A" w:rsidR="00B35BE8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0+15 LFS-1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086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076</w:t>
      </w:r>
    </w:p>
    <w:p w14:paraId="2F924BA2" w14:textId="7A25417C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69424D">
        <w:rPr>
          <w:rFonts w:ascii="Times New Roman" w:hAnsi="Times New Roman" w:cs="Times New Roman"/>
          <w:sz w:val="24"/>
          <w:szCs w:val="24"/>
        </w:rPr>
        <w:t xml:space="preserve"> LFS-1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087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077</w:t>
      </w:r>
    </w:p>
    <w:p w14:paraId="31C5A9F2" w14:textId="40967FEB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69424D">
        <w:rPr>
          <w:rFonts w:ascii="Times New Roman" w:hAnsi="Times New Roman" w:cs="Times New Roman"/>
          <w:sz w:val="24"/>
          <w:szCs w:val="24"/>
        </w:rPr>
        <w:t xml:space="preserve"> LFS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088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078</w:t>
      </w:r>
    </w:p>
    <w:p w14:paraId="08CC9509" w14:textId="178CC629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69424D">
        <w:rPr>
          <w:rFonts w:ascii="Times New Roman" w:hAnsi="Times New Roman" w:cs="Times New Roman"/>
          <w:sz w:val="24"/>
          <w:szCs w:val="24"/>
        </w:rPr>
        <w:t xml:space="preserve"> LFS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089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079</w:t>
      </w:r>
    </w:p>
    <w:p w14:paraId="0CFC885E" w14:textId="5195B0C8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1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9424D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LFC-3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090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080</w:t>
      </w:r>
    </w:p>
    <w:p w14:paraId="2F80A129" w14:textId="23044F0D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1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LFC-3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091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081</w:t>
      </w:r>
    </w:p>
    <w:p w14:paraId="10BB17D1" w14:textId="69CAA049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1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 w:rsidR="009A6073">
        <w:rPr>
          <w:rFonts w:ascii="Times New Roman" w:hAnsi="Times New Roman" w:cs="Times New Roman"/>
          <w:sz w:val="24"/>
          <w:szCs w:val="24"/>
        </w:rPr>
        <w:t>95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</w:t>
      </w:r>
      <w:r w:rsidR="009A6073">
        <w:rPr>
          <w:rFonts w:ascii="Times New Roman" w:hAnsi="Times New Roman" w:cs="Times New Roman"/>
          <w:sz w:val="24"/>
          <w:szCs w:val="24"/>
        </w:rPr>
        <w:t>-4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092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082</w:t>
      </w:r>
    </w:p>
    <w:p w14:paraId="4C143AFF" w14:textId="572D2144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2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LFC-4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093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083</w:t>
      </w:r>
    </w:p>
    <w:p w14:paraId="58983DE8" w14:textId="474DA721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2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LFC-5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094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084</w:t>
      </w:r>
    </w:p>
    <w:p w14:paraId="4815B5B1" w14:textId="321DE754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2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LFC-5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>095</w:t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</w:r>
      <w:r w:rsidR="00E814D0">
        <w:rPr>
          <w:rFonts w:ascii="Times New Roman" w:hAnsi="Times New Roman" w:cs="Times New Roman"/>
          <w:sz w:val="24"/>
          <w:szCs w:val="24"/>
        </w:rPr>
        <w:tab/>
        <w:t>085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3ADDB555" w14:textId="7F21C349" w:rsidR="009A6073" w:rsidRPr="009A6073" w:rsidRDefault="00E814D0" w:rsidP="009A607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 GHz antenna survey is very slow in comparison to the 900 MHz due to the higher frequency and higher number of scans per foot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sectPr w:rsidR="009A6073" w:rsidRPr="009A6073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7F91D" w14:textId="77777777" w:rsidR="002B1B80" w:rsidRDefault="002B1B80" w:rsidP="002409C1">
      <w:pPr>
        <w:spacing w:after="0" w:line="240" w:lineRule="auto"/>
      </w:pPr>
      <w:r>
        <w:separator/>
      </w:r>
    </w:p>
  </w:endnote>
  <w:endnote w:type="continuationSeparator" w:id="0">
    <w:p w14:paraId="11EED24E" w14:textId="77777777" w:rsidR="002B1B80" w:rsidRDefault="002B1B80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CA14A" w14:textId="77777777" w:rsidR="002B1B80" w:rsidRDefault="002B1B80" w:rsidP="002409C1">
      <w:pPr>
        <w:spacing w:after="0" w:line="240" w:lineRule="auto"/>
      </w:pPr>
      <w:r>
        <w:separator/>
      </w:r>
    </w:p>
  </w:footnote>
  <w:footnote w:type="continuationSeparator" w:id="0">
    <w:p w14:paraId="7E2E0087" w14:textId="77777777" w:rsidR="002B1B80" w:rsidRDefault="002B1B80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52BB6708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14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2E0358-2879-4027-9807-145A520BEEF7}"/>
</file>

<file path=customXml/itemProps4.xml><?xml version="1.0" encoding="utf-8"?>
<ds:datastoreItem xmlns:ds="http://schemas.openxmlformats.org/officeDocument/2006/customXml" ds:itemID="{3B2253DA-436E-447A-88B0-6418EEAE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8</cp:revision>
  <cp:lastPrinted>2018-08-23T16:17:00Z</cp:lastPrinted>
  <dcterms:created xsi:type="dcterms:W3CDTF">2021-05-24T19:49:00Z</dcterms:created>
  <dcterms:modified xsi:type="dcterms:W3CDTF">2021-05-24T22:08:00Z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